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ind w:firstLine="567"/>
        <w:rPr>
          <w:rFonts w:ascii="Times New Roman" w:cs="Times New Roman" w:hAnsi="Times New Roman"/>
          <w:i/>
          <w:sz w:val="28"/>
          <w:szCs w:val="28"/>
          <w:lang w:val="uz-Cyrl-UZ"/>
        </w:rPr>
      </w:pPr>
      <w:r>
        <w:rPr>
          <w:rFonts w:ascii="Times New Roman" w:cs="Times New Roman" w:hAnsi="Times New Roman"/>
          <w:i/>
          <w:sz w:val="28"/>
          <w:szCs w:val="28"/>
          <w:lang w:val="uz-Cyrl-UZ"/>
        </w:rPr>
        <w:t>Пресс-релиз</w:t>
      </w:r>
    </w:p>
    <w:p>
      <w:pPr>
        <w:pStyle w:val="style0"/>
        <w:spacing w:after="0" w:lineRule="auto" w:line="240"/>
        <w:ind w:firstLine="567"/>
        <w:rPr>
          <w:rFonts w:ascii="Times New Roman" w:cs="Times New Roman" w:hAnsi="Times New Roman"/>
          <w:sz w:val="28"/>
          <w:szCs w:val="28"/>
          <w:lang w:val="uz-Cyrl-UZ"/>
        </w:rPr>
      </w:pPr>
    </w:p>
    <w:p>
      <w:pPr>
        <w:pStyle w:val="style0"/>
        <w:spacing w:after="0" w:lineRule="auto" w:line="240"/>
        <w:jc w:val="center"/>
        <w:rPr>
          <w:rFonts w:ascii="Times New Roman" w:cs="Times New Roman" w:hAnsi="Times New Roman"/>
          <w:b/>
          <w:sz w:val="28"/>
          <w:szCs w:val="28"/>
          <w:lang w:val="uz-Cyrl-UZ"/>
        </w:rPr>
      </w:pPr>
      <w:r>
        <w:rPr>
          <w:rFonts w:ascii="Times New Roman" w:cs="Times New Roman" w:hAnsi="Times New Roman"/>
          <w:b/>
          <w:sz w:val="28"/>
          <w:szCs w:val="28"/>
          <w:lang w:val="uz-Cyrl-UZ"/>
        </w:rPr>
        <w:t>“ЎЗБЕККЎМИР” АЖ</w:t>
      </w:r>
      <w:r>
        <w:rPr>
          <w:rFonts w:ascii="Times New Roman" w:cs="Times New Roman" w:hAnsi="Times New Roman"/>
          <w:b/>
          <w:sz w:val="28"/>
          <w:szCs w:val="28"/>
          <w:lang w:val="uz-Latn-UZ"/>
        </w:rPr>
        <w:t xml:space="preserve">: </w:t>
      </w:r>
      <w:r>
        <w:rPr>
          <w:rFonts w:ascii="Times New Roman" w:cs="Times New Roman" w:hAnsi="Times New Roman"/>
          <w:b/>
          <w:sz w:val="28"/>
          <w:szCs w:val="28"/>
          <w:lang w:val="uz-Cyrl-UZ"/>
        </w:rPr>
        <w:t>1-ЯРИМ ЙИЛЛИГИДА 2 374,4 МИНГ ТОННА КЎМИР ҚАЗИБ ОЛИНДИ</w:t>
      </w:r>
    </w:p>
    <w:p>
      <w:pPr>
        <w:pStyle w:val="style0"/>
        <w:spacing w:after="0" w:lineRule="auto" w:line="240"/>
        <w:ind w:firstLine="567"/>
        <w:rPr>
          <w:rFonts w:ascii="Times New Roman" w:cs="Times New Roman" w:hAnsi="Times New Roman"/>
          <w:b/>
          <w:sz w:val="28"/>
          <w:szCs w:val="28"/>
          <w:lang w:val="uz-Cyrl-UZ"/>
        </w:rPr>
      </w:pPr>
    </w:p>
    <w:p>
      <w:pPr>
        <w:pStyle w:val="style0"/>
        <w:spacing w:after="0" w:lineRule="auto" w:line="240"/>
        <w:ind w:firstLine="567"/>
        <w:rPr>
          <w:rFonts w:ascii="Times New Roman" w:cs="Times New Roman" w:hAnsi="Times New Roman"/>
          <w:b/>
          <w:sz w:val="28"/>
          <w:szCs w:val="28"/>
          <w:lang w:val="uz-Cyrl-UZ"/>
        </w:rPr>
      </w:pPr>
      <w:r>
        <w:rPr>
          <w:rFonts w:ascii="Times New Roman" w:cs="Times New Roman" w:hAnsi="Times New Roman"/>
          <w:b/>
          <w:sz w:val="28"/>
          <w:szCs w:val="28"/>
          <w:lang w:val="uz-Cyrl-UZ"/>
        </w:rPr>
        <w:t>“</w:t>
      </w:r>
      <w:r>
        <w:rPr>
          <w:rFonts w:ascii="Times New Roman" w:cs="Times New Roman" w:hAnsi="Times New Roman"/>
          <w:b/>
          <w:sz w:val="28"/>
          <w:szCs w:val="28"/>
          <w:lang w:val="uz-Cyrl-UZ"/>
        </w:rPr>
        <w:t>Ўзбеккўмир</w:t>
      </w:r>
      <w:r>
        <w:rPr>
          <w:rFonts w:ascii="Times New Roman" w:cs="Times New Roman" w:hAnsi="Times New Roman"/>
          <w:b/>
          <w:sz w:val="28"/>
          <w:szCs w:val="28"/>
          <w:lang w:val="uz-Cyrl-UZ"/>
        </w:rPr>
        <w:t>”</w:t>
      </w:r>
      <w:r>
        <w:rPr>
          <w:rFonts w:ascii="Times New Roman" w:cs="Times New Roman" w:hAnsi="Times New Roman"/>
          <w:b/>
          <w:sz w:val="28"/>
          <w:szCs w:val="28"/>
          <w:lang w:val="uz-Cyrl-UZ"/>
        </w:rPr>
        <w:t xml:space="preserve"> </w:t>
      </w:r>
      <w:r>
        <w:rPr>
          <w:rFonts w:ascii="Times New Roman" w:cs="Times New Roman" w:hAnsi="Times New Roman"/>
          <w:b/>
          <w:sz w:val="28"/>
          <w:szCs w:val="28"/>
          <w:lang w:val="uz-Cyrl-UZ"/>
        </w:rPr>
        <w:t xml:space="preserve">акциядорлик  жамиятида 2024 йилнинг </w:t>
      </w:r>
      <w:r>
        <w:rPr>
          <w:rFonts w:ascii="Times New Roman" w:cs="Times New Roman" w:hAnsi="Times New Roman"/>
          <w:b/>
          <w:sz w:val="28"/>
          <w:szCs w:val="28"/>
          <w:lang w:val="uz-Cyrl-UZ"/>
        </w:rPr>
        <w:t>й</w:t>
      </w:r>
      <w:r>
        <w:rPr>
          <w:rFonts w:ascii="Times New Roman" w:cs="Times New Roman" w:hAnsi="Times New Roman"/>
          <w:b/>
          <w:sz w:val="28"/>
          <w:szCs w:val="28"/>
          <w:lang w:val="uz-Cyrl-UZ"/>
        </w:rPr>
        <w:t>илнинг</w:t>
      </w:r>
      <w:r>
        <w:rPr>
          <w:rFonts w:ascii="Times New Roman" w:cs="Times New Roman" w:hAnsi="Times New Roman"/>
          <w:b/>
          <w:sz w:val="28"/>
          <w:szCs w:val="28"/>
          <w:lang w:val="uz-Cyrl-UZ"/>
        </w:rPr>
        <w:t xml:space="preserve"> </w:t>
      </w:r>
      <w:r>
        <w:rPr>
          <w:rFonts w:ascii="Times New Roman" w:cs="Times New Roman" w:hAnsi="Times New Roman"/>
          <w:b/>
          <w:sz w:val="28"/>
          <w:szCs w:val="28"/>
          <w:lang w:val="uz-Cyrl-UZ"/>
        </w:rPr>
        <w:t xml:space="preserve">1-ярим йиллигида </w:t>
      </w:r>
      <w:r>
        <w:rPr>
          <w:rFonts w:ascii="Times New Roman" w:cs="Times New Roman" w:hAnsi="Times New Roman"/>
          <w:b/>
          <w:sz w:val="28"/>
          <w:szCs w:val="28"/>
          <w:lang w:val="uz-Cyrl-UZ"/>
        </w:rPr>
        <w:t xml:space="preserve">2 374,4 минг тонна </w:t>
      </w:r>
      <w:r>
        <w:rPr>
          <w:rFonts w:ascii="Times New Roman" w:cs="Times New Roman" w:hAnsi="Times New Roman"/>
          <w:b/>
          <w:sz w:val="28"/>
          <w:szCs w:val="28"/>
          <w:lang w:val="uz-Cyrl-UZ"/>
        </w:rPr>
        <w:t xml:space="preserve">кўмир қазиб олинди. </w:t>
      </w:r>
      <w:r>
        <w:rPr>
          <w:rFonts w:ascii="Times New Roman" w:cs="Times New Roman" w:hAnsi="Times New Roman"/>
          <w:b/>
          <w:sz w:val="28"/>
          <w:szCs w:val="28"/>
          <w:lang w:val="uz-Cyrl-UZ"/>
        </w:rPr>
        <w:t xml:space="preserve"> Ў</w:t>
      </w:r>
      <w:r>
        <w:rPr>
          <w:rFonts w:ascii="Times New Roman" w:cs="Times New Roman" w:hAnsi="Times New Roman"/>
          <w:b/>
          <w:sz w:val="28"/>
          <w:szCs w:val="28"/>
          <w:lang w:val="uz-Cyrl-UZ"/>
        </w:rPr>
        <w:t>тган йилнинг мос даврига нисбатан ўсиш суръати 101,1 фоизни ташкил этди.</w:t>
      </w:r>
      <w:r>
        <w:rPr>
          <w:rFonts w:ascii="Times New Roman" w:cs="Times New Roman" w:hAnsi="Times New Roman"/>
          <w:b/>
          <w:sz w:val="28"/>
          <w:szCs w:val="28"/>
          <w:lang w:val="uz-Cyrl-UZ"/>
        </w:rPr>
        <w:t xml:space="preserve"> </w:t>
      </w:r>
    </w:p>
    <w:p>
      <w:pPr>
        <w:pStyle w:val="style0"/>
        <w:spacing w:after="0" w:lineRule="auto" w:line="240"/>
        <w:ind w:firstLine="567"/>
        <w:rPr>
          <w:rFonts w:ascii="Times New Roman" w:cs="Times New Roman" w:hAnsi="Times New Roman"/>
          <w:b/>
          <w:sz w:val="28"/>
          <w:szCs w:val="28"/>
          <w:lang w:val="uz-Cyrl-UZ"/>
        </w:rPr>
      </w:pPr>
    </w:p>
    <w:p>
      <w:pPr>
        <w:pStyle w:val="style0"/>
        <w:spacing w:after="0" w:lineRule="auto" w:line="240"/>
        <w:ind w:firstLine="567"/>
        <w:rPr>
          <w:rFonts w:ascii="Times New Roman" w:cs="Times New Roman" w:hAnsi="Times New Roman"/>
          <w:sz w:val="28"/>
          <w:szCs w:val="28"/>
          <w:lang w:val="uz-Cyrl-UZ"/>
        </w:rPr>
      </w:pPr>
      <w:r>
        <w:rPr>
          <w:rFonts w:ascii="Times New Roman" w:cs="Times New Roman" w:hAnsi="Times New Roman"/>
          <w:sz w:val="28"/>
          <w:szCs w:val="28"/>
          <w:lang w:val="uz-Cyrl-UZ"/>
        </w:rPr>
        <w:t xml:space="preserve">Кон устини очиш ишлари 11,5 млн. куб метр </w:t>
      </w:r>
      <w:r>
        <w:rPr>
          <w:rFonts w:ascii="Times New Roman" w:cs="Times New Roman" w:hAnsi="Times New Roman"/>
          <w:sz w:val="28"/>
          <w:szCs w:val="28"/>
          <w:lang w:val="uz-Cyrl-UZ"/>
        </w:rPr>
        <w:t>ҳ</w:t>
      </w:r>
      <w:r>
        <w:rPr>
          <w:rFonts w:ascii="Times New Roman" w:cs="Times New Roman" w:hAnsi="Times New Roman"/>
          <w:sz w:val="28"/>
          <w:szCs w:val="28"/>
          <w:lang w:val="uz-Cyrl-UZ"/>
        </w:rPr>
        <w:t>ажмда бажарилди, ўтган йилнинг мос даврига нисбатан ўсиш суръати 103,5 фоизни ташкил қилди.</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Истеъмолчиларга 2 531,6 минг тонна кўмир етказиб берилди, ўтган йилнинг мос даврига нисбатан ўсиш суръати 111,7 фоизга тенгдир.</w:t>
      </w:r>
    </w:p>
    <w:p>
      <w:pPr>
        <w:pStyle w:val="style0"/>
        <w:spacing w:after="0" w:lineRule="auto" w:line="240"/>
        <w:ind w:firstLine="567"/>
        <w:jc w:val="both"/>
        <w:rPr>
          <w:rFonts w:ascii="Times New Roman" w:cs="Times New Roman" w:hAnsi="Times New Roman"/>
          <w:sz w:val="28"/>
          <w:szCs w:val="28"/>
          <w:lang w:val="uz-Cyrl-UZ"/>
        </w:rPr>
      </w:pPr>
      <w:r>
        <w:rPr>
          <w:rFonts w:ascii="Times New Roman" w:cs="Times New Roman" w:hAnsi="Times New Roman"/>
          <w:sz w:val="28"/>
          <w:szCs w:val="28"/>
          <w:lang w:val="uz-Cyrl-UZ"/>
        </w:rPr>
        <w:t>Маҳаллийлаштириш дастури доирасида январь-июнь ойлари мобайнида 2,9 млрд. сўмлик 37 турдаги бутловчи ва э</w:t>
      </w:r>
      <w:r>
        <w:rPr>
          <w:rFonts w:ascii="Times New Roman" w:cs="Times New Roman" w:hAnsi="Times New Roman"/>
          <w:sz w:val="28"/>
          <w:szCs w:val="28"/>
          <w:lang w:val="uz-Cyrl-UZ"/>
        </w:rPr>
        <w:t>ҳ</w:t>
      </w:r>
      <w:r>
        <w:rPr>
          <w:rFonts w:ascii="Times New Roman" w:cs="Times New Roman" w:hAnsi="Times New Roman"/>
          <w:sz w:val="28"/>
          <w:szCs w:val="28"/>
          <w:lang w:val="uz-Cyrl-UZ"/>
        </w:rPr>
        <w:t xml:space="preserve">тиёт қисмлар ишлаб чиқарилди ёки 2023 йилнинг мос даврига нисбатан  112,3 фоиз </w:t>
      </w:r>
      <w:r>
        <w:rPr>
          <w:rFonts w:ascii="Times New Roman" w:cs="Times New Roman" w:hAnsi="Times New Roman"/>
          <w:sz w:val="28"/>
          <w:szCs w:val="28"/>
          <w:lang w:val="uz-Cyrl-UZ"/>
        </w:rPr>
        <w:t>ў</w:t>
      </w:r>
      <w:r>
        <w:rPr>
          <w:rFonts w:ascii="Times New Roman" w:cs="Times New Roman" w:hAnsi="Times New Roman"/>
          <w:sz w:val="28"/>
          <w:szCs w:val="28"/>
          <w:lang w:val="uz-Cyrl-UZ"/>
        </w:rPr>
        <w:t>сишга эришилди.</w:t>
      </w:r>
    </w:p>
    <w:p>
      <w:pPr>
        <w:pStyle w:val="style0"/>
        <w:spacing w:after="0" w:lineRule="auto" w:line="240"/>
        <w:ind w:firstLine="567"/>
        <w:jc w:val="both"/>
        <w:rPr>
          <w:rFonts w:ascii="Times New Roman" w:cs="Times New Roman" w:hAnsi="Times New Roman"/>
          <w:sz w:val="28"/>
          <w:szCs w:val="28"/>
          <w:lang w:val="uz-Cyrl-UZ"/>
        </w:rPr>
      </w:pPr>
      <w:r>
        <w:rPr>
          <w:rFonts w:ascii="Times New Roman" w:cs="Times New Roman" w:hAnsi="Times New Roman"/>
          <w:sz w:val="28"/>
          <w:szCs w:val="28"/>
          <w:lang w:val="uz-Cyrl-UZ"/>
        </w:rPr>
        <w:t xml:space="preserve">Январь-июль ойларида </w:t>
      </w:r>
      <w:r>
        <w:rPr>
          <w:rFonts w:ascii="Times New Roman" w:cs="Times New Roman" w:hAnsi="Times New Roman"/>
          <w:sz w:val="28"/>
          <w:szCs w:val="28"/>
          <w:lang w:val="uz-Cyrl-UZ"/>
        </w:rPr>
        <w:t>жамиятда ишлаб чиқариш амалдаги нархларда 673,9 млрд. сўмни, таққослама нархларда 563,9 млрд. сўмни ташкил қилди, ўсиш суръати ўтган йилнинг мос даврига нисбатан 101,3 фоизга тенг бўлди.</w:t>
      </w:r>
    </w:p>
    <w:p>
      <w:pPr>
        <w:pStyle w:val="style4"/>
        <w:shd w:val="clear" w:color="auto" w:fill="ffffff"/>
        <w:spacing w:before="0" w:beforeAutospacing="false" w:after="0" w:afterAutospacing="false"/>
        <w:ind w:firstLine="426"/>
        <w:jc w:val="both"/>
        <w:rPr>
          <w:b w:val="false"/>
          <w:bCs w:val="false"/>
          <w:sz w:val="28"/>
          <w:szCs w:val="28"/>
          <w:lang w:val="uz-Cyrl-UZ"/>
        </w:rPr>
      </w:pPr>
      <w:r>
        <w:rPr>
          <w:b w:val="false"/>
          <w:sz w:val="28"/>
          <w:szCs w:val="28"/>
          <w:lang w:val="uz-Cyrl-UZ"/>
        </w:rPr>
        <w:t xml:space="preserve">Маълумки, </w:t>
      </w:r>
      <w:r>
        <w:rPr>
          <w:b w:val="false"/>
          <w:sz w:val="28"/>
          <w:szCs w:val="28"/>
          <w:lang w:val="uz-Cyrl-UZ"/>
        </w:rPr>
        <w:t xml:space="preserve">республикамизда </w:t>
      </w:r>
      <w:r>
        <w:rPr>
          <w:b w:val="false"/>
          <w:sz w:val="28"/>
          <w:szCs w:val="28"/>
          <w:lang w:val="uz-Cyrl-UZ"/>
        </w:rPr>
        <w:t>мавжуд</w:t>
      </w:r>
      <w:r>
        <w:rPr>
          <w:b w:val="false"/>
          <w:sz w:val="28"/>
          <w:szCs w:val="28"/>
          <w:lang w:val="uz-Cyrl-UZ"/>
        </w:rPr>
        <w:t xml:space="preserve"> энергия ресурсларидан самарали ф</w:t>
      </w:r>
      <w:r>
        <w:rPr>
          <w:b w:val="false"/>
          <w:sz w:val="28"/>
          <w:szCs w:val="28"/>
          <w:lang w:val="uz-Cyrl-UZ"/>
        </w:rPr>
        <w:t xml:space="preserve">ойдаланиш ва </w:t>
      </w:r>
      <w:r>
        <w:rPr>
          <w:b w:val="false"/>
          <w:sz w:val="28"/>
          <w:szCs w:val="28"/>
          <w:lang w:val="uz-Cyrl-UZ"/>
        </w:rPr>
        <w:t>ўсиб бораётган талабни қо</w:t>
      </w:r>
      <w:r>
        <w:rPr>
          <w:b w:val="false"/>
          <w:sz w:val="28"/>
          <w:szCs w:val="28"/>
          <w:lang w:val="uz-Cyrl-UZ"/>
        </w:rPr>
        <w:t>н</w:t>
      </w:r>
      <w:r>
        <w:rPr>
          <w:b w:val="false"/>
          <w:sz w:val="28"/>
          <w:szCs w:val="28"/>
          <w:lang w:val="uz-Cyrl-UZ"/>
        </w:rPr>
        <w:t xml:space="preserve">дириш мақсадида </w:t>
      </w:r>
      <w:r>
        <w:rPr>
          <w:b w:val="false"/>
          <w:bCs w:val="false"/>
          <w:sz w:val="28"/>
          <w:szCs w:val="28"/>
          <w:lang w:val="uz-Cyrl-UZ"/>
        </w:rPr>
        <w:t>кўмир қазиб олиш ҳажмини 2024 йилда 8 млн тоннага, 2025 йилда эса 10 млн тоннага етказиш режалаштирил</w:t>
      </w:r>
      <w:r>
        <w:rPr>
          <w:b w:val="false"/>
          <w:bCs w:val="false"/>
          <w:sz w:val="28"/>
          <w:szCs w:val="28"/>
          <w:lang w:val="uz-Cyrl-UZ"/>
        </w:rPr>
        <w:t>моқда.</w:t>
      </w:r>
      <w:r>
        <w:rPr>
          <w:b w:val="false"/>
          <w:bCs w:val="false"/>
          <w:sz w:val="28"/>
          <w:szCs w:val="28"/>
          <w:lang w:val="uz-Cyrl-UZ"/>
        </w:rPr>
        <w:t xml:space="preserve"> Ушбу кўрсаткич 2016 йилда 4 млн тоннадан кам, 2023 йилда эса 6,5 млн тонна бўлган. </w:t>
      </w:r>
    </w:p>
    <w:p>
      <w:pPr>
        <w:pStyle w:val="style4"/>
        <w:shd w:val="clear" w:color="auto" w:fill="ffffff"/>
        <w:spacing w:before="0" w:beforeAutospacing="false" w:after="0" w:afterAutospacing="false"/>
        <w:ind w:firstLine="426"/>
        <w:jc w:val="both"/>
        <w:rPr>
          <w:b w:val="false"/>
          <w:bCs w:val="false"/>
          <w:sz w:val="28"/>
          <w:szCs w:val="28"/>
          <w:lang w:val="uz-Cyrl-UZ"/>
        </w:rPr>
      </w:pPr>
      <w:r>
        <w:rPr>
          <w:b w:val="false"/>
          <w:bCs w:val="false"/>
          <w:sz w:val="28"/>
          <w:szCs w:val="28"/>
          <w:lang w:val="uz-Cyrl-UZ"/>
        </w:rPr>
        <w:t>“Ўзбеккўмир” АЖ томонидан кўмир қазиб олиш ҳажмлари йилдан йилга ошиб бормоқда.</w:t>
      </w:r>
      <w:r>
        <w:rPr>
          <w:b w:val="false"/>
          <w:bCs w:val="false"/>
          <w:sz w:val="28"/>
          <w:szCs w:val="28"/>
          <w:lang w:val="uz-Cyrl-UZ"/>
        </w:rPr>
        <w:t xml:space="preserve"> </w:t>
      </w:r>
      <w:r>
        <w:rPr>
          <w:b w:val="false"/>
          <w:bCs w:val="false"/>
          <w:sz w:val="28"/>
          <w:szCs w:val="28"/>
          <w:lang w:val="uz-Cyrl-UZ"/>
        </w:rPr>
        <w:t>Жамиятда 2019 йилда 3807,6 минг тонна кўмир қазиб олинган бўлса, бу кўрсаткич 2020 йилда 3869,4, 2021 йилда 4781,2, 2022 йилда 5073,9, 2023 йилда 5828 минг тоннани ташкил этган. Жорий  йилда 6,</w:t>
      </w:r>
      <w:r>
        <w:rPr>
          <w:b w:val="false"/>
          <w:bCs w:val="false"/>
          <w:sz w:val="28"/>
          <w:szCs w:val="28"/>
          <w:lang w:val="uz-Cyrl-UZ"/>
        </w:rPr>
        <w:t>2</w:t>
      </w:r>
      <w:r>
        <w:rPr>
          <w:b w:val="false"/>
          <w:bCs w:val="false"/>
          <w:sz w:val="28"/>
          <w:szCs w:val="28"/>
          <w:lang w:val="uz-Cyrl-UZ"/>
        </w:rPr>
        <w:t xml:space="preserve"> минг тонна кўмир қазиб олиш режалаштирилган.</w:t>
      </w:r>
    </w:p>
    <w:p>
      <w:pPr>
        <w:pStyle w:val="style0"/>
        <w:spacing w:after="0" w:lineRule="auto" w:line="240"/>
        <w:ind w:firstLine="708"/>
        <w:jc w:val="both"/>
        <w:rPr>
          <w:rFonts w:ascii="Times New Roman" w:cs="Times New Roman" w:hAnsi="Times New Roman"/>
          <w:sz w:val="28"/>
          <w:szCs w:val="28"/>
          <w:lang w:val="uz-Cyrl-UZ"/>
        </w:rPr>
      </w:pPr>
      <w:r>
        <w:rPr>
          <w:rFonts w:ascii="Times New Roman" w:cs="Times New Roman" w:hAnsi="Times New Roman"/>
          <w:bCs/>
          <w:sz w:val="28"/>
          <w:szCs w:val="28"/>
          <w:lang w:val="uz-Cyrl-UZ"/>
        </w:rPr>
        <w:t>К</w:t>
      </w:r>
      <w:r>
        <w:rPr>
          <w:rFonts w:ascii="Times New Roman" w:cs="Times New Roman" w:hAnsi="Times New Roman"/>
          <w:bCs/>
          <w:sz w:val="28"/>
          <w:szCs w:val="28"/>
          <w:lang w:val="uz-Cyrl-UZ"/>
        </w:rPr>
        <w:t>он ус</w:t>
      </w:r>
      <w:r>
        <w:rPr>
          <w:rFonts w:ascii="Times New Roman" w:cs="Times New Roman" w:hAnsi="Times New Roman"/>
          <w:bCs/>
          <w:sz w:val="28"/>
          <w:szCs w:val="28"/>
          <w:lang w:val="uz-Cyrl-UZ"/>
        </w:rPr>
        <w:t>т</w:t>
      </w:r>
      <w:r>
        <w:rPr>
          <w:rFonts w:ascii="Times New Roman" w:cs="Times New Roman" w:hAnsi="Times New Roman"/>
          <w:bCs/>
          <w:sz w:val="28"/>
          <w:szCs w:val="28"/>
          <w:lang w:val="uz-Cyrl-UZ"/>
        </w:rPr>
        <w:t>ки қ</w:t>
      </w:r>
      <w:r>
        <w:rPr>
          <w:rFonts w:ascii="Times New Roman" w:cs="Times New Roman" w:hAnsi="Times New Roman"/>
          <w:bCs/>
          <w:sz w:val="28"/>
          <w:szCs w:val="28"/>
          <w:lang w:val="uz-Cyrl-UZ"/>
        </w:rPr>
        <w:t>и</w:t>
      </w:r>
      <w:r>
        <w:rPr>
          <w:rFonts w:ascii="Times New Roman" w:cs="Times New Roman" w:hAnsi="Times New Roman"/>
          <w:bCs/>
          <w:sz w:val="28"/>
          <w:szCs w:val="28"/>
          <w:lang w:val="uz-Cyrl-UZ"/>
        </w:rPr>
        <w:t xml:space="preserve">смини очиш ишларини жадаллаштириш, </w:t>
      </w:r>
      <w:r>
        <w:rPr>
          <w:rFonts w:ascii="Times New Roman" w:cs="Times New Roman" w:hAnsi="Times New Roman"/>
          <w:bCs/>
          <w:sz w:val="28"/>
          <w:szCs w:val="28"/>
          <w:lang w:val="uz-Cyrl-UZ"/>
        </w:rPr>
        <w:t xml:space="preserve">мақсадида </w:t>
      </w:r>
      <w:r>
        <w:rPr>
          <w:rFonts w:ascii="Times New Roman" w:cs="Times New Roman" w:hAnsi="Times New Roman"/>
          <w:bCs/>
          <w:sz w:val="28"/>
          <w:szCs w:val="28"/>
          <w:lang w:val="uz-Cyrl-UZ"/>
        </w:rPr>
        <w:t>ҳ</w:t>
      </w:r>
      <w:r>
        <w:rPr>
          <w:rFonts w:ascii="Times New Roman" w:cs="Times New Roman" w:hAnsi="Times New Roman"/>
          <w:bCs/>
          <w:sz w:val="28"/>
          <w:szCs w:val="28"/>
          <w:lang w:val="uz-Cyrl-UZ"/>
        </w:rPr>
        <w:t xml:space="preserve">укумат кўмаги билан лизинг шартномалари асосида жамиятга </w:t>
      </w:r>
      <w:r>
        <w:rPr>
          <w:rFonts w:ascii="Times New Roman" w:cs="Times New Roman" w:hAnsi="Times New Roman"/>
          <w:sz w:val="28"/>
          <w:szCs w:val="28"/>
          <w:lang w:val="uz-Cyrl-UZ"/>
        </w:rPr>
        <w:t>Японияда ишлаб чиқарилган 44 дона (юк кўтариш қуввати 90 тн.) “К</w:t>
      </w:r>
      <w:r>
        <w:rPr>
          <w:rFonts w:ascii="Times New Roman" w:cs="Times New Roman" w:hAnsi="Times New Roman"/>
          <w:sz w:val="28"/>
          <w:szCs w:val="28"/>
          <w:lang w:val="uz-Cyrl-UZ"/>
        </w:rPr>
        <w:t>о</w:t>
      </w:r>
      <w:r>
        <w:rPr>
          <w:rFonts w:ascii="Times New Roman" w:cs="Times New Roman" w:hAnsi="Times New Roman"/>
          <w:sz w:val="28"/>
          <w:szCs w:val="28"/>
          <w:lang w:val="uz-Cyrl-UZ"/>
        </w:rPr>
        <w:t xml:space="preserve">матсу” самосвали </w:t>
      </w:r>
      <w:r>
        <w:rPr>
          <w:rFonts w:ascii="Times New Roman" w:cs="Times New Roman" w:hAnsi="Times New Roman"/>
          <w:sz w:val="28"/>
          <w:szCs w:val="28"/>
          <w:lang w:val="uz-Cyrl-UZ"/>
        </w:rPr>
        <w:t>ва бошқа кон техникалари келтир</w:t>
      </w:r>
      <w:r>
        <w:rPr>
          <w:rFonts w:ascii="Times New Roman" w:cs="Times New Roman" w:hAnsi="Times New Roman"/>
          <w:sz w:val="28"/>
          <w:szCs w:val="28"/>
          <w:lang w:val="uz-Cyrl-UZ"/>
        </w:rPr>
        <w:t>и</w:t>
      </w:r>
      <w:r>
        <w:rPr>
          <w:rFonts w:ascii="Times New Roman" w:cs="Times New Roman" w:hAnsi="Times New Roman"/>
          <w:sz w:val="28"/>
          <w:szCs w:val="28"/>
          <w:lang w:val="uz-Cyrl-UZ"/>
        </w:rPr>
        <w:t>лди. Б</w:t>
      </w:r>
      <w:r>
        <w:rPr>
          <w:rFonts w:ascii="Times New Roman" w:cs="Times New Roman" w:hAnsi="Times New Roman"/>
          <w:sz w:val="28"/>
          <w:szCs w:val="28"/>
          <w:lang w:val="uz-Cyrl-UZ"/>
        </w:rPr>
        <w:t>угунги кун</w:t>
      </w:r>
      <w:r>
        <w:rPr>
          <w:rFonts w:ascii="Times New Roman" w:cs="Times New Roman" w:hAnsi="Times New Roman"/>
          <w:sz w:val="28"/>
          <w:szCs w:val="28"/>
          <w:lang w:val="uz-Cyrl-UZ"/>
        </w:rPr>
        <w:t>га қ</w:t>
      </w:r>
      <w:r>
        <w:rPr>
          <w:rFonts w:ascii="Times New Roman" w:cs="Times New Roman" w:hAnsi="Times New Roman"/>
          <w:sz w:val="28"/>
          <w:szCs w:val="28"/>
          <w:lang w:val="uz-Cyrl-UZ"/>
        </w:rPr>
        <w:t xml:space="preserve">адар </w:t>
      </w:r>
      <w:r>
        <w:rPr>
          <w:rFonts w:ascii="Times New Roman" w:cs="Times New Roman" w:hAnsi="Times New Roman"/>
          <w:sz w:val="28"/>
          <w:szCs w:val="28"/>
          <w:lang w:val="uz-Cyrl-UZ"/>
        </w:rPr>
        <w:t>“К</w:t>
      </w:r>
      <w:r>
        <w:rPr>
          <w:rFonts w:ascii="Times New Roman" w:cs="Times New Roman" w:hAnsi="Times New Roman"/>
          <w:sz w:val="28"/>
          <w:szCs w:val="28"/>
          <w:lang w:val="uz-Cyrl-UZ"/>
        </w:rPr>
        <w:t>о</w:t>
      </w:r>
      <w:r>
        <w:rPr>
          <w:rFonts w:ascii="Times New Roman" w:cs="Times New Roman" w:hAnsi="Times New Roman"/>
          <w:sz w:val="28"/>
          <w:szCs w:val="28"/>
          <w:lang w:val="uz-Cyrl-UZ"/>
        </w:rPr>
        <w:t xml:space="preserve">матсу”ларнинг </w:t>
      </w:r>
      <w:r>
        <w:rPr>
          <w:rFonts w:ascii="Times New Roman" w:cs="Times New Roman" w:hAnsi="Times New Roman"/>
          <w:sz w:val="28"/>
          <w:szCs w:val="28"/>
          <w:lang w:val="uz-Cyrl-UZ"/>
        </w:rPr>
        <w:t>27 таси ишга туширилди, 15 таси тўлиқ йиғилиб, фойдаланишга тахт қилинган, яна иккита “Каматсу” йиғилмоқда.</w:t>
      </w:r>
    </w:p>
    <w:p>
      <w:pPr>
        <w:pStyle w:val="style0"/>
        <w:spacing w:after="0" w:lineRule="auto" w:line="276"/>
        <w:ind w:firstLine="700"/>
        <w:jc w:val="both"/>
        <w:rPr>
          <w:rFonts w:ascii="Times New Roman" w:cs="Times New Roman" w:hAnsi="Times New Roman"/>
          <w:sz w:val="28"/>
          <w:lang w:val="uz-Cyrl-UZ"/>
        </w:rPr>
      </w:pPr>
      <w:r>
        <w:rPr>
          <w:rFonts w:ascii="Times New Roman" w:cs="Times New Roman" w:hAnsi="Times New Roman"/>
          <w:sz w:val="28"/>
          <w:szCs w:val="28"/>
          <w:lang w:val="uz-Cyrl-UZ"/>
        </w:rPr>
        <w:t xml:space="preserve">Жамиятда </w:t>
      </w:r>
      <w:r>
        <w:rPr>
          <w:rFonts w:ascii="Times New Roman" w:cs="Times New Roman" w:hAnsi="Times New Roman"/>
          <w:sz w:val="28"/>
          <w:szCs w:val="28"/>
          <w:lang w:val="uz-Cyrl-UZ"/>
        </w:rPr>
        <w:t xml:space="preserve">кўмир </w:t>
      </w:r>
      <w:r>
        <w:rPr>
          <w:rFonts w:ascii="Times New Roman" w:cs="Times New Roman" w:hAnsi="Times New Roman"/>
          <w:sz w:val="28"/>
          <w:szCs w:val="28"/>
          <w:lang w:val="uz-Cyrl-UZ"/>
        </w:rPr>
        <w:t xml:space="preserve">сифатини яхшилаш, шунингдек маҳсулот таннархини камайтириш тадбирлари ҳам изчил олиб борилмоқда. Хусусан, </w:t>
      </w:r>
      <w:r>
        <w:rPr>
          <w:rFonts w:ascii="Times New Roman" w:cs="Times New Roman" w:hAnsi="Times New Roman"/>
          <w:sz w:val="28"/>
          <w:lang w:val="uz-Cyrl-UZ"/>
        </w:rPr>
        <w:t>.</w:t>
      </w:r>
      <w:r>
        <w:rPr>
          <w:rFonts w:ascii="Times New Roman" w:cs="Times New Roman" w:hAnsi="Times New Roman" w:hint="default"/>
          <w:color w:val="000000"/>
          <w:sz w:val="28"/>
          <w:highlight w:val="yellow"/>
          <w:lang w:val="uz-Cyrl-UZ"/>
        </w:rPr>
        <w:t>2024</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й</w:t>
      </w:r>
      <w:r>
        <w:rPr>
          <w:rFonts w:ascii="Times New Roman" w:cs="Times New Roman" w:hAnsi="Times New Roman" w:hint="default"/>
          <w:color w:val="000000"/>
          <w:sz w:val="28"/>
          <w:highlight w:val="yellow"/>
          <w:lang w:val="uz-Cyrl-UZ"/>
        </w:rPr>
        <w:t>илнинг</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1-ярим</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йиллигида</w:t>
      </w:r>
      <w:r>
        <w:rPr>
          <w:rFonts w:ascii="Times New Roman" w:cs="Times New Roman" w:hAnsi="Times New Roman" w:hint="default"/>
          <w:color w:val="ff0000"/>
          <w:sz w:val="28"/>
          <w:highlight w:val="yellow"/>
          <w:lang w:val="uz-Cyrl-UZ"/>
        </w:rPr>
        <w:t xml:space="preserve"> </w:t>
      </w:r>
      <w:r>
        <w:rPr>
          <w:rFonts w:ascii="Times New Roman" w:cs="Times New Roman" w:hAnsi="Times New Roman" w:hint="default"/>
          <w:color w:val="000000"/>
          <w:sz w:val="28"/>
          <w:highlight w:val="yellow"/>
          <w:lang w:val="uz-Cyrl-UZ"/>
        </w:rPr>
        <w:t>2 562,680</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минг</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кВт/соат</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электр</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энергияси</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иқ</w:t>
      </w:r>
      <w:r>
        <w:rPr>
          <w:rFonts w:ascii="Times New Roman" w:cs="Times New Roman" w:hAnsi="Times New Roman" w:hint="default"/>
          <w:color w:val="000000"/>
          <w:sz w:val="28"/>
          <w:highlight w:val="yellow"/>
          <w:lang w:val="uz-Cyrl-UZ"/>
        </w:rPr>
        <w:t>тисод</w:t>
      </w:r>
      <w:r>
        <w:rPr>
          <w:rFonts w:ascii="Times New Roman" w:cs="Times New Roman" w:hAnsi="Times New Roman" w:hint="default"/>
          <w:color w:val="000000"/>
          <w:sz w:val="28"/>
          <w:highlight w:val="yellow"/>
          <w:lang w:val="uz-Cyrl-UZ"/>
        </w:rPr>
        <w:t xml:space="preserve"> </w:t>
      </w:r>
      <w:r>
        <w:rPr>
          <w:rFonts w:ascii="Times New Roman" w:cs="Times New Roman" w:hAnsi="Times New Roman" w:hint="default"/>
          <w:color w:val="000000"/>
          <w:sz w:val="28"/>
          <w:highlight w:val="yellow"/>
          <w:lang w:val="uz-Cyrl-UZ"/>
        </w:rPr>
        <w:t>қилинди.</w:t>
      </w:r>
      <w:r>
        <w:rPr>
          <w:rFonts w:ascii="Times New Roman" w:cs="Times New Roman" w:hAnsi="Times New Roman" w:hint="default"/>
          <w:color w:val="ff0000"/>
          <w:sz w:val="28"/>
          <w:lang w:val="uz-Cyrl-UZ"/>
        </w:rPr>
        <w:t xml:space="preserve">  </w:t>
      </w:r>
      <w:r>
        <w:rPr>
          <w:rFonts w:ascii="Times New Roman" w:cs="Times New Roman" w:hAnsi="Times New Roman" w:hint="default"/>
          <w:sz w:val="28"/>
          <w:lang w:val="uz-Cyrl-UZ"/>
        </w:rPr>
        <w:t>Жамият</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маъмурий</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бинолари</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ва</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корхоналарига</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ўрн</w:t>
      </w:r>
      <w:r>
        <w:rPr>
          <w:rFonts w:ascii="Times New Roman" w:cs="Times New Roman" w:hAnsi="Times New Roman" w:hint="default"/>
          <w:sz w:val="28"/>
          <w:lang w:val="uz-Cyrl-UZ"/>
        </w:rPr>
        <w:t>ат</w:t>
      </w:r>
      <w:r>
        <w:rPr>
          <w:rFonts w:ascii="Times New Roman" w:cs="Times New Roman" w:hAnsi="Times New Roman" w:hint="default"/>
          <w:sz w:val="28"/>
          <w:lang w:val="uz-Cyrl-UZ"/>
        </w:rPr>
        <w:t>илган</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қуёш</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қурилмалари</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w:t>
      </w:r>
      <w:r>
        <w:rPr>
          <w:rFonts w:ascii="Times New Roman" w:cs="Times New Roman" w:hAnsi="Times New Roman" w:hint="default"/>
          <w:sz w:val="28"/>
          <w:lang w:val="uz-Cyrl-UZ"/>
        </w:rPr>
        <w:t>6</w:t>
      </w:r>
      <w:r>
        <w:rPr>
          <w:rFonts w:ascii="Times New Roman" w:cs="Times New Roman" w:hAnsi="Times New Roman" w:hint="default"/>
          <w:sz w:val="28"/>
          <w:lang w:val="uz-Cyrl-UZ"/>
        </w:rPr>
        <w:t>та</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қуёш</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пан</w:t>
      </w:r>
      <w:r>
        <w:rPr>
          <w:rFonts w:ascii="Times New Roman" w:cs="Times New Roman" w:hAnsi="Times New Roman" w:hint="default"/>
          <w:sz w:val="28"/>
          <w:lang w:val="uz-Cyrl-UZ"/>
        </w:rPr>
        <w:t>ели,</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5</w:t>
      </w:r>
      <w:r>
        <w:rPr>
          <w:rFonts w:ascii="Times New Roman" w:cs="Times New Roman" w:hAnsi="Times New Roman" w:hint="default"/>
          <w:sz w:val="28"/>
          <w:lang w:val="uz-Cyrl-UZ"/>
        </w:rPr>
        <w:t>та</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қуёш</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с</w:t>
      </w:r>
      <w:r>
        <w:rPr>
          <w:rFonts w:ascii="Times New Roman" w:cs="Times New Roman" w:hAnsi="Times New Roman" w:hint="default"/>
          <w:sz w:val="28"/>
          <w:lang w:val="uz-Cyrl-UZ"/>
        </w:rPr>
        <w:t>ув</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иситгичи)</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ҳисобига</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январь-июн</w:t>
      </w:r>
      <w:r>
        <w:rPr>
          <w:rFonts w:ascii="Times New Roman" w:cs="Times New Roman" w:hAnsi="Times New Roman" w:hint="default"/>
          <w:sz w:val="28"/>
          <w:lang w:val="uz-Cyrl-UZ"/>
        </w:rPr>
        <w:t>ь</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ойларида</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қўшимча</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147,817</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минг</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кВт</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электр</w:t>
      </w:r>
      <w:r>
        <w:rPr>
          <w:rFonts w:ascii="Times New Roman" w:cs="Times New Roman" w:hAnsi="Times New Roman" w:hint="default"/>
          <w:sz w:val="28"/>
          <w:lang w:val="uz-Cyrl-UZ"/>
        </w:rPr>
        <w:t xml:space="preserve"> </w:t>
      </w:r>
      <w:r>
        <w:rPr>
          <w:rFonts w:ascii="Times New Roman" w:cs="Times New Roman" w:hAnsi="Times New Roman" w:hint="default"/>
          <w:sz w:val="28"/>
          <w:lang w:val="uz-Cyrl-UZ"/>
        </w:rPr>
        <w:t>тежалди</w:t>
      </w:r>
    </w:p>
    <w:p>
      <w:pPr>
        <w:pStyle w:val="style0"/>
        <w:spacing w:after="0" w:lineRule="auto" w:line="240"/>
        <w:ind w:firstLine="708"/>
        <w:jc w:val="both"/>
        <w:rPr>
          <w:rFonts w:ascii="Times New Roman" w:cs="Times New Roman" w:hAnsi="Times New Roman"/>
          <w:sz w:val="28"/>
          <w:lang w:val="uz-Cyrl-UZ"/>
        </w:rPr>
      </w:pPr>
    </w:p>
    <w:p>
      <w:pPr>
        <w:pStyle w:val="style66"/>
        <w:keepNext/>
        <w:widowControl w:val="false"/>
        <w:ind w:firstLine="567"/>
        <w:jc w:val="both"/>
        <w:rPr>
          <w:rFonts w:ascii="Times New Roman" w:cs="Times New Roman" w:hAnsi="Times New Roman"/>
          <w:b/>
          <w:sz w:val="28"/>
          <w:szCs w:val="28"/>
          <w:lang w:val="uz-Latn-UZ"/>
        </w:rPr>
      </w:pPr>
      <w:r>
        <w:rPr>
          <w:rFonts w:ascii="Times New Roman" w:cs="Times New Roman" w:hAnsi="Times New Roman"/>
          <w:b/>
          <w:sz w:val="28"/>
          <w:szCs w:val="28"/>
          <w:lang w:val="uz-Cyrl-UZ"/>
        </w:rPr>
        <w:t>Йилнинг 2-ярим йиллигида қуйидаги устувор вазифалар белгиланган</w:t>
      </w:r>
      <w:r>
        <w:rPr>
          <w:rFonts w:ascii="Times New Roman" w:cs="Times New Roman" w:hAnsi="Times New Roman"/>
          <w:b/>
          <w:sz w:val="28"/>
          <w:szCs w:val="28"/>
          <w:lang w:val="uz-Latn-UZ"/>
        </w:rPr>
        <w:t>:</w:t>
      </w:r>
    </w:p>
    <w:p>
      <w:pPr>
        <w:pStyle w:val="style66"/>
        <w:keepNext/>
        <w:widowControl w:val="false"/>
        <w:ind w:firstLine="567"/>
        <w:jc w:val="both"/>
        <w:rPr>
          <w:rFonts w:ascii="Times New Roman" w:cs="Times New Roman" w:hAnsi="Times New Roman"/>
          <w:sz w:val="28"/>
          <w:szCs w:val="28"/>
          <w:lang w:val="uz-Latn-UZ"/>
        </w:rPr>
      </w:pPr>
      <w:r>
        <w:rPr>
          <w:rFonts w:ascii="Times New Roman" w:cs="Times New Roman" w:hAnsi="Times New Roman"/>
          <w:sz w:val="28"/>
          <w:szCs w:val="28"/>
          <w:lang w:val="uz-Latn-UZ"/>
        </w:rPr>
        <w:t xml:space="preserve">– </w:t>
      </w:r>
      <w:r>
        <w:rPr>
          <w:rFonts w:ascii="Times New Roman" w:cs="Times New Roman" w:hAnsi="Times New Roman"/>
          <w:sz w:val="28"/>
          <w:szCs w:val="28"/>
          <w:lang w:val="uz-Cyrl-UZ"/>
        </w:rPr>
        <w:t xml:space="preserve">кон устки қатламини очиш – </w:t>
      </w:r>
      <w:r>
        <w:rPr>
          <w:rFonts w:ascii="Times New Roman" w:cs="Times New Roman" w:hAnsi="Times New Roman"/>
          <w:sz w:val="28"/>
          <w:szCs w:val="28"/>
          <w:lang w:val="uz-Cyrl-UZ"/>
        </w:rPr>
        <w:t xml:space="preserve">32,9 млн. куб метр (йиллик режа 48,6 </w:t>
      </w:r>
      <w:r>
        <w:rPr>
          <w:rFonts w:ascii="Times New Roman" w:cs="Times New Roman" w:hAnsi="Times New Roman"/>
          <w:sz w:val="28"/>
          <w:szCs w:val="28"/>
          <w:lang w:val="uz-Cyrl-UZ"/>
        </w:rPr>
        <w:t>млн.</w:t>
      </w:r>
      <w:r>
        <w:rPr>
          <w:rFonts w:ascii="Times New Roman" w:cs="Times New Roman" w:hAnsi="Times New Roman"/>
          <w:sz w:val="28"/>
          <w:szCs w:val="28"/>
          <w:lang w:val="uz-Cyrl-UZ"/>
        </w:rPr>
        <w:t>куб метр)</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(“Ангрен” кўмир онида – 26,7 млн.куб метр; “Апартак” кўмир конида – 6,3 млн.куб метр</w:t>
      </w:r>
      <w:r>
        <w:rPr>
          <w:rFonts w:ascii="Times New Roman" w:cs="Times New Roman" w:hAnsi="Times New Roman"/>
          <w:sz w:val="28"/>
          <w:szCs w:val="28"/>
          <w:lang w:val="uz-Latn-UZ"/>
        </w:rPr>
        <w:t>;</w:t>
      </w:r>
    </w:p>
    <w:p>
      <w:pPr>
        <w:pStyle w:val="style66"/>
        <w:keepNext/>
        <w:widowControl w:val="false"/>
        <w:ind w:firstLine="567"/>
        <w:jc w:val="both"/>
        <w:rPr>
          <w:rFonts w:ascii="Times New Roman" w:cs="Times New Roman" w:hAnsi="Times New Roman"/>
          <w:sz w:val="28"/>
          <w:szCs w:val="28"/>
          <w:lang w:val="uz-Latn-UZ"/>
        </w:rPr>
      </w:pPr>
      <w:r>
        <w:rPr>
          <w:rFonts w:ascii="Times New Roman" w:cs="Times New Roman" w:hAnsi="Times New Roman"/>
          <w:sz w:val="28"/>
          <w:szCs w:val="28"/>
          <w:lang w:val="uz-Latn-UZ"/>
        </w:rPr>
        <w:t xml:space="preserve">– </w:t>
      </w:r>
      <w:r>
        <w:rPr>
          <w:rFonts w:ascii="Times New Roman" w:cs="Times New Roman" w:hAnsi="Times New Roman"/>
          <w:sz w:val="28"/>
          <w:szCs w:val="28"/>
          <w:lang w:val="uz-Cyrl-UZ"/>
        </w:rPr>
        <w:t xml:space="preserve">кўмир қазиб олиш режаси – </w:t>
      </w:r>
      <w:r>
        <w:rPr>
          <w:rFonts w:ascii="Times New Roman" w:cs="Times New Roman" w:hAnsi="Times New Roman"/>
          <w:sz w:val="28"/>
          <w:szCs w:val="28"/>
          <w:lang w:val="uz-Cyrl-UZ"/>
        </w:rPr>
        <w:t>3,8 (йиллик режа 6,2) млн тонна</w:t>
      </w:r>
      <w:r>
        <w:rPr>
          <w:rFonts w:ascii="Times New Roman" w:cs="Times New Roman" w:hAnsi="Times New Roman"/>
          <w:sz w:val="28"/>
          <w:szCs w:val="28"/>
          <w:lang w:val="uz-Latn-UZ"/>
        </w:rPr>
        <w:t>;</w:t>
      </w:r>
    </w:p>
    <w:p>
      <w:pPr>
        <w:pStyle w:val="style66"/>
        <w:keepNext/>
        <w:widowControl w:val="false"/>
        <w:ind w:firstLine="567"/>
        <w:jc w:val="both"/>
        <w:rPr>
          <w:rFonts w:ascii="Times New Roman" w:cs="Times New Roman" w:hAnsi="Times New Roman"/>
          <w:sz w:val="28"/>
          <w:szCs w:val="28"/>
          <w:lang w:val="uz-Latn-UZ"/>
        </w:rPr>
      </w:pPr>
      <w:r>
        <w:rPr>
          <w:rFonts w:ascii="Times New Roman" w:cs="Times New Roman" w:hAnsi="Times New Roman"/>
          <w:sz w:val="28"/>
          <w:szCs w:val="28"/>
          <w:lang w:val="uz-Latn-UZ"/>
        </w:rPr>
        <w:t xml:space="preserve">– </w:t>
      </w:r>
      <w:r>
        <w:rPr>
          <w:rFonts w:ascii="Times New Roman" w:cs="Times New Roman" w:hAnsi="Times New Roman"/>
          <w:sz w:val="28"/>
          <w:szCs w:val="28"/>
          <w:lang w:val="uz-Cyrl-UZ"/>
        </w:rPr>
        <w:t>асосий истеъмолчиларга  3,4 млн.тонна (иссиқлик электр станцияларига – 1,2  млн.тонна</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аҳолига – 1 165,8 минг тонна кўмир етказиб бериш</w:t>
      </w:r>
      <w:r>
        <w:rPr>
          <w:rFonts w:ascii="Times New Roman" w:cs="Times New Roman" w:hAnsi="Times New Roman"/>
          <w:sz w:val="28"/>
          <w:szCs w:val="28"/>
          <w:lang w:val="uz-Latn-UZ"/>
        </w:rPr>
        <w:t>;</w:t>
      </w:r>
    </w:p>
    <w:p>
      <w:pPr>
        <w:pStyle w:val="style66"/>
        <w:keepNext/>
        <w:widowControl w:val="false"/>
        <w:ind w:firstLine="567"/>
        <w:jc w:val="both"/>
        <w:rPr>
          <w:rFonts w:ascii="Times New Roman" w:cs="Times New Roman" w:hAnsi="Times New Roman"/>
          <w:sz w:val="28"/>
          <w:szCs w:val="28"/>
          <w:lang w:val="uz-Cyrl-UZ"/>
        </w:rPr>
      </w:pPr>
      <w:r>
        <w:rPr>
          <w:rFonts w:ascii="Times New Roman" w:cs="Times New Roman" w:hAnsi="Times New Roman"/>
          <w:sz w:val="28"/>
          <w:szCs w:val="28"/>
          <w:lang w:val="uz-Latn-UZ"/>
        </w:rPr>
        <w:t xml:space="preserve">– </w:t>
      </w:r>
      <w:r>
        <w:rPr>
          <w:rFonts w:ascii="Times New Roman" w:cs="Times New Roman" w:hAnsi="Times New Roman"/>
          <w:sz w:val="28"/>
          <w:szCs w:val="28"/>
          <w:lang w:val="uz-Cyrl-UZ"/>
        </w:rPr>
        <w:t xml:space="preserve">тадбиркорлик ва кичик бизнесни ривожлантириш, товар бозорида эркин рақобат муҳитини шакллантириш ҳамда тадбиркорларга </w:t>
      </w:r>
      <w:r>
        <w:rPr>
          <w:rFonts w:ascii="Times New Roman" w:cs="Times New Roman" w:hAnsi="Times New Roman"/>
          <w:sz w:val="28"/>
          <w:szCs w:val="28"/>
          <w:lang w:val="uz-Cyrl-UZ"/>
        </w:rPr>
        <w:t>хомашё</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сотиб</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олиш</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учун</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тенг</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имкониятлар</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 xml:space="preserve">яратиш мақсадида </w:t>
      </w:r>
      <w:r>
        <w:rPr>
          <w:rFonts w:ascii="Times New Roman" w:cs="Times New Roman" w:hAnsi="Times New Roman"/>
          <w:sz w:val="28"/>
          <w:szCs w:val="28"/>
          <w:lang w:val="uz-Cyrl-UZ"/>
        </w:rPr>
        <w:t xml:space="preserve">660,0 </w:t>
      </w:r>
      <w:r>
        <w:rPr>
          <w:rFonts w:ascii="Times New Roman" w:cs="Times New Roman" w:hAnsi="Times New Roman"/>
          <w:sz w:val="28"/>
          <w:szCs w:val="28"/>
          <w:lang w:val="uz-Cyrl-UZ"/>
        </w:rPr>
        <w:t>минг</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тонна</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кўмир</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маҳсулотларини</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биржа</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 xml:space="preserve">савдоларига чиқариш </w:t>
      </w:r>
      <w:r>
        <w:rPr>
          <w:rFonts w:ascii="Times New Roman" w:cs="Times New Roman" w:hAnsi="Times New Roman"/>
          <w:sz w:val="28"/>
          <w:szCs w:val="28"/>
          <w:lang w:val="uz-Cyrl-UZ"/>
        </w:rPr>
        <w:t>режалаштирилган.</w:t>
      </w:r>
    </w:p>
    <w:p>
      <w:pPr>
        <w:pStyle w:val="style0"/>
        <w:spacing w:after="0" w:lineRule="auto" w:line="240"/>
        <w:ind w:firstLine="567"/>
        <w:jc w:val="both"/>
        <w:rPr>
          <w:rFonts w:ascii="Times New Roman" w:cs="Times New Roman" w:hAnsi="Times New Roman"/>
          <w:sz w:val="28"/>
          <w:szCs w:val="28"/>
          <w:lang w:val="uz-Cyrl-UZ"/>
        </w:rPr>
      </w:pPr>
      <w:r>
        <w:rPr>
          <w:rFonts w:ascii="Times New Roman" w:cs="Times New Roman" w:hAnsi="Times New Roman"/>
          <w:sz w:val="28"/>
          <w:szCs w:val="28"/>
          <w:lang w:val="uz-Cyrl-UZ"/>
        </w:rPr>
        <w:t>Шунингдек,  ж</w:t>
      </w:r>
      <w:r>
        <w:rPr>
          <w:rFonts w:ascii="Times New Roman" w:cs="Times New Roman" w:hAnsi="Times New Roman"/>
          <w:sz w:val="28"/>
          <w:szCs w:val="28"/>
          <w:lang w:val="uz-Cyrl-UZ"/>
        </w:rPr>
        <w:t xml:space="preserve">орий йил якунига харажатларини оптималлаштириш доирасида, энергия ва ёнилғи ресурсларидан оқилона фойдаланиш ҳисобига ишлаб чиқариш сарфи 16,0 млрд. сўмга ёки 0,9 %га камайтирилади, хусусан электр энергияси сарфини 0,5%га, ёнилғи-мойлаш маҳсулотлар сарфини 0,4%га камайтирилиши кутилмоқда. </w:t>
      </w:r>
    </w:p>
    <w:p>
      <w:pPr>
        <w:pStyle w:val="style0"/>
        <w:spacing w:after="0" w:lineRule="auto" w:line="240"/>
        <w:ind w:firstLine="567"/>
        <w:jc w:val="both"/>
        <w:rPr>
          <w:rFonts w:ascii="Times New Roman" w:cs="Times New Roman" w:hAnsi="Times New Roman"/>
          <w:sz w:val="28"/>
          <w:szCs w:val="28"/>
          <w:lang w:val="uz-Cyrl-UZ"/>
        </w:rPr>
      </w:pPr>
      <w:r>
        <w:rPr>
          <w:rFonts w:ascii="Times New Roman" w:cs="Times New Roman" w:hAnsi="Times New Roman"/>
          <w:sz w:val="28"/>
          <w:szCs w:val="28"/>
          <w:lang w:val="uz-Cyrl-UZ"/>
        </w:rPr>
        <w:t>Маҳаллийлаштириш дастури доирасида ностандарт ускуналар учун йил якунига қадар умумий қиймати 5,3 млрд сўмлик</w:t>
      </w:r>
      <w:r>
        <w:rPr>
          <w:rFonts w:ascii="Times New Roman" w:cs="Times New Roman" w:hAnsi="Times New Roman"/>
          <w:sz w:val="28"/>
          <w:szCs w:val="28"/>
          <w:lang w:val="uz-Cyrl-UZ"/>
        </w:rPr>
        <w:t>, шу жумладан 2-ярим йилликда</w:t>
      </w:r>
      <w:r>
        <w:rPr>
          <w:rFonts w:ascii="Times New Roman" w:cs="Times New Roman" w:hAnsi="Times New Roman"/>
          <w:sz w:val="28"/>
          <w:szCs w:val="28"/>
          <w:lang w:val="uz-Cyrl-UZ"/>
        </w:rPr>
        <w:t xml:space="preserve"> 2,3 млрд сўм</w:t>
      </w:r>
      <w:r>
        <w:rPr>
          <w:rFonts w:ascii="Times New Roman" w:cs="Times New Roman" w:hAnsi="Times New Roman"/>
          <w:sz w:val="28"/>
          <w:szCs w:val="28"/>
          <w:lang w:val="uz-Cyrl-UZ"/>
        </w:rPr>
        <w:t xml:space="preserve">лик 37 турдаги бутловчи ва эҳтиёт қисмлар ишлаб чиқариш, </w:t>
      </w:r>
      <w:r>
        <w:rPr>
          <w:rFonts w:ascii="Times New Roman" w:cs="Times New Roman" w:hAnsi="Times New Roman"/>
          <w:sz w:val="28"/>
          <w:szCs w:val="28"/>
          <w:lang w:val="uz-Cyrl-UZ"/>
        </w:rPr>
        <w:t>йиллик якунига қадар 316.8 тонна (ёки 3.6 млрд сўм) дизел</w:t>
      </w:r>
      <w:r>
        <w:rPr>
          <w:rFonts w:ascii="Times New Roman" w:cs="Times New Roman" w:hAnsi="Times New Roman"/>
          <w:sz w:val="28"/>
          <w:szCs w:val="28"/>
          <w:lang w:val="uz-Cyrl-UZ"/>
        </w:rPr>
        <w:t>ь</w:t>
      </w:r>
      <w:r>
        <w:rPr>
          <w:rFonts w:ascii="Times New Roman" w:cs="Times New Roman" w:hAnsi="Times New Roman"/>
          <w:sz w:val="28"/>
          <w:szCs w:val="28"/>
          <w:lang w:val="uz-Cyrl-UZ"/>
        </w:rPr>
        <w:t xml:space="preserve"> ёқилғиси иқтисод қилиш кутилмоқд</w:t>
      </w:r>
      <w:r>
        <w:rPr>
          <w:rFonts w:ascii="Times New Roman" w:cs="Times New Roman" w:hAnsi="Times New Roman"/>
          <w:sz w:val="28"/>
          <w:szCs w:val="28"/>
          <w:lang w:val="uz-Cyrl-UZ"/>
        </w:rPr>
        <w:t>а.</w:t>
      </w:r>
    </w:p>
    <w:p>
      <w:pPr>
        <w:pStyle w:val="style0"/>
        <w:spacing w:after="0" w:lineRule="auto" w:line="240"/>
        <w:ind w:firstLine="708"/>
        <w:jc w:val="both"/>
        <w:rPr>
          <w:rFonts w:ascii="Times New Roman" w:cs="Times New Roman" w:hAnsi="Times New Roman"/>
          <w:sz w:val="28"/>
          <w:szCs w:val="28"/>
          <w:lang w:val="uz-Cyrl-UZ"/>
        </w:rPr>
      </w:pPr>
    </w:p>
    <w:bookmarkStart w:id="0" w:name="_GoBack"/>
    <w:bookmarkEnd w:id="0"/>
    <w:p>
      <w:pPr>
        <w:pStyle w:val="style0"/>
        <w:spacing w:after="0" w:lineRule="auto" w:line="240"/>
        <w:ind w:firstLine="708"/>
        <w:jc w:val="both"/>
        <w:rPr>
          <w:rFonts w:ascii="Times New Roman" w:cs="Times New Roman" w:hAnsi="Times New Roman"/>
          <w:bCs/>
          <w:sz w:val="28"/>
          <w:szCs w:val="28"/>
          <w:lang w:val="uz-Cyrl-UZ"/>
        </w:rPr>
      </w:pPr>
      <w:r>
        <w:rPr>
          <w:rFonts w:ascii="Times New Roman" w:cs="Times New Roman" w:hAnsi="Times New Roman"/>
          <w:sz w:val="28"/>
          <w:szCs w:val="28"/>
          <w:lang w:val="uz-Cyrl-UZ"/>
        </w:rPr>
        <w:t>КЎМИР ТАЪМИНОТИ БЎЙИЧА</w:t>
      </w:r>
      <w:r>
        <w:rPr>
          <w:rFonts w:ascii="Times New Roman" w:cs="Times New Roman" w:hAnsi="Times New Roman"/>
          <w:sz w:val="28"/>
          <w:szCs w:val="28"/>
          <w:lang w:val="uz-Latn-UZ"/>
        </w:rPr>
        <w:t xml:space="preserve">: </w:t>
      </w:r>
      <w:r>
        <w:rPr>
          <w:rFonts w:ascii="Times New Roman" w:cs="Times New Roman" w:hAnsi="Times New Roman"/>
          <w:sz w:val="28"/>
          <w:szCs w:val="28"/>
          <w:lang w:val="uz-Cyrl-UZ"/>
        </w:rPr>
        <w:t xml:space="preserve">Ҳукумат томонидан тасдиқланган кўмир ресурслари ва тақсимотининг тасдиқланган  дастлабки баланси прогноз кўрсаткичлари”га кўра, “Кўмир таъминот” МЧЖ томонидан </w:t>
      </w:r>
      <w:r>
        <w:rPr>
          <w:rFonts w:ascii="Times New Roman" w:cs="Times New Roman" w:hAnsi="Times New Roman"/>
          <w:bCs/>
          <w:sz w:val="28"/>
          <w:szCs w:val="28"/>
          <w:lang w:val="uz-Cyrl-UZ"/>
        </w:rPr>
        <w:t xml:space="preserve">2024/2025 йиллар куз-қиш мавсуми учун республика аҳолиси ва бюджет ташкилотларига жами </w:t>
      </w:r>
      <w:r>
        <w:rPr>
          <w:rFonts w:ascii="Times New Roman" w:cs="Times New Roman" w:hAnsi="Times New Roman"/>
          <w:sz w:val="28"/>
          <w:szCs w:val="28"/>
          <w:lang w:val="uz-Cyrl-UZ"/>
        </w:rPr>
        <w:t>1 898,7 минг тонна</w:t>
      </w:r>
      <w:r>
        <w:rPr>
          <w:rFonts w:ascii="Times New Roman" w:cs="Times New Roman" w:hAnsi="Times New Roman"/>
          <w:bCs/>
          <w:sz w:val="28"/>
          <w:szCs w:val="28"/>
          <w:lang w:val="uz-Cyrl-UZ"/>
        </w:rPr>
        <w:t xml:space="preserve">, шундан </w:t>
      </w:r>
      <w:r>
        <w:rPr>
          <w:rFonts w:ascii="Times New Roman" w:cs="Times New Roman" w:hAnsi="Times New Roman"/>
          <w:sz w:val="28"/>
          <w:szCs w:val="28"/>
          <w:lang w:val="uz-Cyrl-UZ"/>
        </w:rPr>
        <w:t>аҳолига 1 248,7 минг тонна</w:t>
      </w:r>
      <w:r>
        <w:rPr>
          <w:rFonts w:ascii="Times New Roman" w:cs="Times New Roman" w:hAnsi="Times New Roman"/>
          <w:bCs/>
          <w:sz w:val="28"/>
          <w:szCs w:val="28"/>
          <w:lang w:val="uz-Cyrl-UZ"/>
        </w:rPr>
        <w:t xml:space="preserve">, бюджет ташкилотлари учун жами </w:t>
      </w:r>
      <w:r>
        <w:rPr>
          <w:rFonts w:ascii="Times New Roman" w:cs="Times New Roman" w:hAnsi="Times New Roman"/>
          <w:sz w:val="28"/>
          <w:szCs w:val="28"/>
          <w:lang w:val="uz-Cyrl-UZ"/>
        </w:rPr>
        <w:t>650минг тонна,</w:t>
      </w:r>
      <w:r>
        <w:rPr>
          <w:rFonts w:ascii="Times New Roman" w:cs="Times New Roman" w:hAnsi="Times New Roman"/>
          <w:bCs/>
          <w:sz w:val="28"/>
          <w:szCs w:val="28"/>
          <w:lang w:val="uz-Cyrl-UZ"/>
        </w:rPr>
        <w:t xml:space="preserve"> шундан,</w:t>
      </w:r>
      <w:r>
        <w:rPr>
          <w:rFonts w:ascii="Times New Roman" w:cs="Times New Roman" w:hAnsi="Times New Roman"/>
          <w:sz w:val="28"/>
          <w:szCs w:val="28"/>
          <w:lang w:val="uz-Cyrl-UZ"/>
        </w:rPr>
        <w:t xml:space="preserve"> тўғридан-тўғри бюджет ташкилотларига 388,4 минг тонна,</w:t>
      </w:r>
      <w:r>
        <w:rPr>
          <w:rFonts w:ascii="Times New Roman" w:cs="Times New Roman" w:hAnsi="Times New Roman"/>
          <w:bCs/>
          <w:sz w:val="28"/>
          <w:szCs w:val="28"/>
          <w:lang w:val="uz-Cyrl-UZ"/>
        </w:rPr>
        <w:t xml:space="preserve"> (</w:t>
      </w:r>
      <w:r>
        <w:rPr>
          <w:rFonts w:ascii="Times New Roman" w:cs="Times New Roman" w:hAnsi="Times New Roman"/>
          <w:sz w:val="28"/>
          <w:szCs w:val="28"/>
          <w:lang w:val="uz-Cyrl-UZ"/>
        </w:rPr>
        <w:t xml:space="preserve">ДХШ асосида тадбиркорлик субъектларига261,6 минг тонна) </w:t>
      </w:r>
      <w:r>
        <w:rPr>
          <w:rFonts w:ascii="Times New Roman" w:cs="Times New Roman" w:hAnsi="Times New Roman"/>
          <w:bCs/>
          <w:sz w:val="28"/>
          <w:szCs w:val="28"/>
          <w:lang w:val="uz-Cyrl-UZ"/>
        </w:rPr>
        <w:t>маҳаллий кўмир етказиб берилиши режалаштирилган.</w:t>
      </w:r>
    </w:p>
    <w:p>
      <w:pPr>
        <w:pStyle w:val="style0"/>
        <w:spacing w:after="0" w:lineRule="auto" w:line="240"/>
        <w:ind w:firstLine="567"/>
        <w:jc w:val="both"/>
        <w:rPr>
          <w:rFonts w:ascii="Times New Roman" w:cs="Times New Roman" w:hAnsi="Times New Roman"/>
          <w:bCs/>
          <w:sz w:val="28"/>
          <w:szCs w:val="28"/>
          <w:lang w:val="uz-Cyrl-UZ"/>
        </w:rPr>
      </w:pPr>
      <w:r>
        <w:rPr>
          <w:rFonts w:ascii="Times New Roman" w:cs="Times New Roman" w:hAnsi="Times New Roman"/>
          <w:bCs/>
          <w:sz w:val="28"/>
          <w:szCs w:val="28"/>
          <w:lang w:val="uz-Cyrl-UZ"/>
        </w:rPr>
        <w:t>23 июль ҳолатига б</w:t>
      </w:r>
      <w:r>
        <w:rPr>
          <w:rFonts w:ascii="Times New Roman" w:cs="Times New Roman" w:hAnsi="Times New Roman"/>
          <w:sz w:val="28"/>
          <w:szCs w:val="28"/>
          <w:lang w:val="uz-Cyrl-UZ"/>
        </w:rPr>
        <w:t>юджет ташкилотларига 168</w:t>
      </w:r>
      <w:r>
        <w:rPr>
          <w:rFonts w:ascii="Times New Roman" w:cs="Times New Roman" w:hAnsi="Times New Roman"/>
          <w:sz w:val="28"/>
          <w:szCs w:val="28"/>
          <w:lang w:val="uz-Cyrl-UZ"/>
        </w:rPr>
        <w:t> </w:t>
      </w:r>
      <w:r>
        <w:rPr>
          <w:rFonts w:ascii="Times New Roman" w:cs="Times New Roman" w:hAnsi="Times New Roman"/>
          <w:sz w:val="28"/>
          <w:szCs w:val="28"/>
          <w:lang w:val="uz-Cyrl-UZ"/>
        </w:rPr>
        <w:t>769</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тонна,</w:t>
      </w:r>
      <w:r>
        <w:rPr>
          <w:rFonts w:ascii="Times New Roman" w:cs="Times New Roman" w:hAnsi="Times New Roman"/>
          <w:bCs/>
          <w:sz w:val="28"/>
          <w:szCs w:val="28"/>
          <w:lang w:val="uz-Cyrl-UZ"/>
        </w:rPr>
        <w:t xml:space="preserve"> ДХШ асосидаги </w:t>
      </w:r>
      <w:r>
        <w:rPr>
          <w:rFonts w:ascii="Times New Roman" w:cs="Times New Roman" w:hAnsi="Times New Roman"/>
          <w:sz w:val="28"/>
          <w:szCs w:val="28"/>
          <w:lang w:val="uz-Cyrl-UZ"/>
        </w:rPr>
        <w:t>тадбиркорлик субъектларига</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8 623 тонна, аҳолига</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45 817 тонна кўмир тарқатилди.  Республика бўйича</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олис ва бориш қийин бўлган қишлоқ (овул)лар аҳолиси 16 853минг</w:t>
      </w:r>
      <w:r>
        <w:rPr>
          <w:rFonts w:ascii="Times New Roman" w:cs="Times New Roman" w:hAnsi="Times New Roman"/>
          <w:sz w:val="28"/>
          <w:szCs w:val="28"/>
          <w:lang w:val="uz-Cyrl-UZ"/>
        </w:rPr>
        <w:t xml:space="preserve"> </w:t>
      </w:r>
      <w:r>
        <w:rPr>
          <w:rFonts w:ascii="Times New Roman" w:cs="Times New Roman" w:hAnsi="Times New Roman"/>
          <w:sz w:val="28"/>
          <w:szCs w:val="28"/>
          <w:lang w:val="uz-Cyrl-UZ"/>
        </w:rPr>
        <w:t>тонна</w:t>
      </w:r>
      <w:r>
        <w:rPr>
          <w:rFonts w:ascii="Times New Roman" w:cs="Times New Roman" w:hAnsi="Times New Roman"/>
          <w:bCs/>
          <w:sz w:val="28"/>
          <w:szCs w:val="28"/>
          <w:lang w:val="uz-Cyrl-UZ"/>
        </w:rPr>
        <w:t xml:space="preserve"> маҳаллий кўмир маҳсулотлари </w:t>
      </w:r>
      <w:r>
        <w:rPr>
          <w:rFonts w:ascii="Times New Roman" w:cs="Times New Roman" w:hAnsi="Times New Roman"/>
          <w:bCs/>
          <w:sz w:val="28"/>
          <w:szCs w:val="28"/>
          <w:lang w:val="uz-Cyrl-UZ"/>
        </w:rPr>
        <w:t>билан таъминланди.</w:t>
      </w:r>
    </w:p>
    <w:p>
      <w:pPr>
        <w:pStyle w:val="style0"/>
        <w:spacing w:after="0" w:lineRule="auto" w:line="240"/>
        <w:ind w:firstLine="567"/>
        <w:jc w:val="both"/>
        <w:rPr>
          <w:rFonts w:ascii="Times New Roman" w:cs="Times New Roman" w:hAnsi="Times New Roman"/>
          <w:bCs/>
          <w:sz w:val="28"/>
          <w:szCs w:val="28"/>
          <w:lang w:val="uz-Cyrl-UZ"/>
        </w:rPr>
      </w:pPr>
      <w:r>
        <w:rPr>
          <w:rFonts w:ascii="Times New Roman" w:cs="Times New Roman" w:hAnsi="Times New Roman"/>
          <w:bCs/>
          <w:sz w:val="28"/>
          <w:szCs w:val="28"/>
          <w:lang w:val="uz-Cyrl-UZ"/>
        </w:rPr>
        <w:t xml:space="preserve">Бугунги кунда </w:t>
      </w:r>
      <w:r>
        <w:rPr>
          <w:rFonts w:ascii="Times New Roman" w:cs="Times New Roman" w:hAnsi="Times New Roman"/>
          <w:sz w:val="28"/>
          <w:szCs w:val="28"/>
          <w:lang w:val="uz-Cyrl-UZ"/>
        </w:rPr>
        <w:t xml:space="preserve">аҳоли учун 1 тонна </w:t>
      </w:r>
      <w:r>
        <w:rPr>
          <w:rFonts w:ascii="Times New Roman" w:cs="Times New Roman" w:hAnsi="Times New Roman"/>
          <w:bCs/>
          <w:sz w:val="28"/>
          <w:szCs w:val="28"/>
          <w:lang w:val="uz-Cyrl-UZ"/>
        </w:rPr>
        <w:t xml:space="preserve">кўмир – </w:t>
      </w:r>
      <w:r>
        <w:rPr>
          <w:rFonts w:ascii="Times New Roman" w:cs="Times New Roman" w:hAnsi="Times New Roman"/>
          <w:sz w:val="28"/>
          <w:szCs w:val="28"/>
          <w:lang w:val="uz-Cyrl-UZ"/>
        </w:rPr>
        <w:t xml:space="preserve">309 800 сўмдан,бюджет ташкилотлари учун1 тонна </w:t>
      </w:r>
      <w:r>
        <w:rPr>
          <w:rFonts w:ascii="Times New Roman" w:cs="Times New Roman" w:hAnsi="Times New Roman"/>
          <w:bCs/>
          <w:sz w:val="28"/>
          <w:szCs w:val="28"/>
          <w:lang w:val="uz-Cyrl-UZ"/>
        </w:rPr>
        <w:t xml:space="preserve">кўмир </w:t>
      </w:r>
      <w:r>
        <w:rPr>
          <w:rFonts w:ascii="Times New Roman" w:cs="Times New Roman" w:hAnsi="Times New Roman"/>
          <w:sz w:val="28"/>
          <w:szCs w:val="28"/>
          <w:lang w:val="uz-Cyrl-UZ"/>
        </w:rPr>
        <w:t>– 431 400</w:t>
      </w:r>
      <w:r>
        <w:rPr>
          <w:rFonts w:ascii="Times New Roman" w:cs="Times New Roman" w:hAnsi="Times New Roman"/>
          <w:bCs/>
          <w:sz w:val="28"/>
          <w:szCs w:val="28"/>
          <w:lang w:val="uz-Cyrl-UZ"/>
        </w:rPr>
        <w:t xml:space="preserve"> сўмдан реализация қилинмоқда.  </w:t>
      </w:r>
    </w:p>
    <w:p>
      <w:pPr>
        <w:pStyle w:val="style0"/>
        <w:spacing w:after="0" w:lineRule="auto" w:line="240"/>
        <w:ind w:firstLine="567"/>
        <w:jc w:val="both"/>
        <w:rPr>
          <w:rFonts w:ascii="Times New Roman" w:cs="Times New Roman" w:hAnsi="Times New Roman"/>
          <w:sz w:val="28"/>
          <w:szCs w:val="28"/>
          <w:lang w:val="uz-Cyrl-UZ"/>
        </w:rPr>
      </w:pPr>
      <w:r>
        <w:rPr>
          <w:rFonts w:ascii="Times New Roman" w:cs="Times New Roman" w:hAnsi="Times New Roman"/>
          <w:sz w:val="28"/>
          <w:szCs w:val="28"/>
          <w:lang w:val="uz-Cyrl-UZ"/>
        </w:rPr>
        <w:t>Аҳоли ва б</w:t>
      </w:r>
      <w:r>
        <w:rPr>
          <w:rFonts w:ascii="Times New Roman" w:cs="Times New Roman" w:hAnsi="Times New Roman"/>
          <w:sz w:val="28"/>
          <w:szCs w:val="28"/>
          <w:lang w:val="uz-Cyrl-UZ"/>
        </w:rPr>
        <w:t>ю</w:t>
      </w:r>
      <w:r>
        <w:rPr>
          <w:rFonts w:ascii="Times New Roman" w:cs="Times New Roman" w:hAnsi="Times New Roman"/>
          <w:sz w:val="28"/>
          <w:szCs w:val="28"/>
          <w:lang w:val="uz-Cyrl-UZ"/>
        </w:rPr>
        <w:t>джет ташкилотларига маҳаллий кўмир маҳсулотларини тарқатиш учун “Кўмир таъминот” МЧЖнинг 90 та ҳудудий кўмир омбори ва 13 та шохобчаси ишлаб турибди.</w:t>
      </w:r>
    </w:p>
    <w:p>
      <w:pPr>
        <w:pStyle w:val="style0"/>
        <w:spacing w:after="0" w:lineRule="auto" w:line="240"/>
        <w:ind w:firstLine="567"/>
        <w:jc w:val="right"/>
        <w:rPr>
          <w:rFonts w:ascii="Times New Roman" w:cs="Times New Roman" w:hAnsi="Times New Roman"/>
          <w:sz w:val="24"/>
          <w:szCs w:val="24"/>
          <w:lang w:val="uz-Cyrl-UZ"/>
        </w:rPr>
      </w:pPr>
      <w:r>
        <w:rPr>
          <w:rFonts w:ascii="Times New Roman" w:cs="Times New Roman" w:hAnsi="Times New Roman"/>
          <w:sz w:val="24"/>
          <w:szCs w:val="24"/>
          <w:lang w:val="uz-Cyrl-UZ"/>
        </w:rPr>
        <w:t>“Ўзбеккўмир” АЖ Ахборот хизмати</w:t>
      </w:r>
    </w:p>
    <w:p>
      <w:pPr>
        <w:pStyle w:val="style0"/>
        <w:spacing w:after="0" w:lineRule="auto" w:line="240"/>
        <w:ind w:firstLine="567"/>
        <w:jc w:val="right"/>
        <w:rPr>
          <w:rFonts w:ascii="Times New Roman" w:cs="Times New Roman" w:hAnsi="Times New Roman"/>
          <w:sz w:val="24"/>
          <w:szCs w:val="24"/>
          <w:lang w:val="uz-Cyrl-UZ"/>
        </w:rPr>
      </w:pPr>
      <w:r>
        <w:rPr>
          <w:rFonts w:ascii="Times New Roman" w:cs="Times New Roman" w:hAnsi="Times New Roman"/>
          <w:sz w:val="24"/>
          <w:szCs w:val="24"/>
          <w:lang w:val="uz-Cyrl-UZ"/>
        </w:rPr>
        <w:t>Н.Душаев.</w:t>
      </w:r>
    </w:p>
    <w:p>
      <w:pPr>
        <w:pStyle w:val="style0"/>
        <w:spacing w:after="0" w:lineRule="auto" w:line="240"/>
        <w:ind w:firstLine="567"/>
        <w:jc w:val="right"/>
        <w:rPr>
          <w:rFonts w:ascii="Times New Roman" w:cs="Times New Roman" w:hAnsi="Times New Roman"/>
          <w:sz w:val="24"/>
          <w:szCs w:val="24"/>
        </w:rPr>
      </w:pPr>
      <w:r>
        <w:rPr>
          <w:rFonts w:ascii="Times New Roman" w:cs="Times New Roman" w:hAnsi="Times New Roman"/>
          <w:sz w:val="24"/>
          <w:szCs w:val="24"/>
        </w:rPr>
        <w:t>+99893 3807262</w:t>
      </w: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00002FF" w:usb1="4000ACFF" w:usb2="00000001" w:usb3="00000000" w:csb0="0000019F" w:csb1="00000000"/>
  </w:font>
  <w:font w:name="Times New Roman">
    <w:altName w:val="Times New Roman"/>
    <w:panose1 w:val="02020603050004020304"/>
    <w:charset w:val="cc"/>
    <w:family w:val="roman"/>
    <w:pitch w:val="variable"/>
    <w:sig w:usb0="E0002AFF" w:usb1="C0007841" w:usb2="00000009" w:usb3="00000000" w:csb0="000001FF" w:csb1="00000000"/>
  </w:font>
  <w:font w:name="Arial">
    <w:altName w:val="Arial"/>
    <w:panose1 w:val="020b0604020002020204"/>
    <w:charset w:val="cc"/>
    <w:family w:val="swiss"/>
    <w:pitch w:val="variable"/>
    <w:sig w:usb0="E0002AFF" w:usb1="C0007843"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Segoe UI">
    <w:altName w:val="Segoe UI"/>
    <w:panose1 w:val="020b0502040002020203"/>
    <w:charset w:val="cc"/>
    <w:family w:val="swiss"/>
    <w:pitch w:val="variable"/>
    <w:sig w:usb0="E10022FF" w:usb1="C000E47F" w:usb2="00000029" w:usb3="00000000" w:csb0="000001DF" w:csb1="00000000"/>
  </w:font>
  <w:font w:name="Calibri Light">
    <w:altName w:val="Calibri Light"/>
    <w:panose1 w:val="020f0302020002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4">
    <w:name w:val="heading 4"/>
    <w:basedOn w:val="style0"/>
    <w:next w:val="style4"/>
    <w:link w:val="style4097"/>
    <w:qFormat/>
    <w:uiPriority w:val="9"/>
    <w:pPr>
      <w:spacing w:before="100" w:beforeAutospacing="true" w:after="100" w:afterAutospacing="true" w:lineRule="auto" w:line="240"/>
      <w:outlineLvl w:val="3"/>
    </w:pPr>
    <w:rPr>
      <w:rFonts w:ascii="Times New Roman" w:cs="Times New Roman" w:eastAsia="Times New Roman" w:hAnsi="Times New Roman"/>
      <w:b/>
      <w:bCs/>
      <w:sz w:val="24"/>
      <w:szCs w:val="24"/>
      <w:lang w:eastAsia="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Заголовок 4 Знак"/>
    <w:basedOn w:val="style65"/>
    <w:next w:val="style4097"/>
    <w:link w:val="style4"/>
    <w:uiPriority w:val="9"/>
    <w:rPr>
      <w:rFonts w:ascii="Times New Roman" w:cs="Times New Roman" w:eastAsia="Times New Roman" w:hAnsi="Times New Roman"/>
      <w:b/>
      <w:bCs/>
      <w:sz w:val="24"/>
      <w:szCs w:val="24"/>
      <w:lang w:eastAsia="ru-RU"/>
    </w:rPr>
  </w:style>
  <w:style w:type="character" w:customStyle="1" w:styleId="style4098">
    <w:name w:val="Основной текст Знак"/>
    <w:basedOn w:val="style65"/>
    <w:next w:val="style4098"/>
    <w:link w:val="style66"/>
    <w:rPr>
      <w:rFonts w:ascii="Arial" w:cs="Tahoma" w:hAnsi="Arial"/>
      <w:sz w:val="24"/>
      <w:szCs w:val="24"/>
      <w:lang w:val="en-US"/>
    </w:rPr>
  </w:style>
  <w:style w:type="paragraph" w:styleId="style66">
    <w:name w:val="Body Text"/>
    <w:basedOn w:val="style0"/>
    <w:next w:val="style66"/>
    <w:link w:val="style4098"/>
    <w:pPr>
      <w:spacing w:after="0" w:lineRule="auto" w:line="240"/>
      <w:jc w:val="center"/>
    </w:pPr>
    <w:rPr>
      <w:rFonts w:ascii="Arial" w:cs="Tahoma" w:hAnsi="Arial"/>
      <w:sz w:val="24"/>
      <w:szCs w:val="24"/>
      <w:lang w:val="en-US"/>
    </w:rPr>
  </w:style>
  <w:style w:type="character" w:customStyle="1" w:styleId="style4099">
    <w:name w:val="Основной текст Знак1"/>
    <w:basedOn w:val="style65"/>
    <w:next w:val="style4099"/>
    <w:uiPriority w:val="99"/>
  </w:style>
  <w:style w:type="paragraph" w:styleId="style153">
    <w:name w:val="Balloon Text"/>
    <w:basedOn w:val="style0"/>
    <w:next w:val="style153"/>
    <w:link w:val="style4100"/>
    <w:uiPriority w:val="99"/>
    <w:pPr>
      <w:spacing w:after="0" w:lineRule="auto" w:line="240"/>
    </w:pPr>
    <w:rPr>
      <w:rFonts w:ascii="Segoe UI" w:cs="Segoe UI" w:hAnsi="Segoe UI"/>
      <w:sz w:val="18"/>
      <w:szCs w:val="18"/>
    </w:rPr>
  </w:style>
  <w:style w:type="character" w:customStyle="1" w:styleId="style4100">
    <w:name w:val="Текст выноски Знак"/>
    <w:basedOn w:val="style65"/>
    <w:next w:val="style4100"/>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645</Words>
  <Pages>1</Pages>
  <Characters>4148</Characters>
  <Application>WPS Office</Application>
  <DocSecurity>0</DocSecurity>
  <Paragraphs>29</Paragraphs>
  <ScaleCrop>false</ScaleCrop>
  <LinksUpToDate>false</LinksUpToDate>
  <CharactersWithSpaces>4797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2024-07-25T04:29:01Z</dcterms:created>
  <dc:creator>Пользователь</dc:creator>
  <lastModifiedBy>SM-T295</lastModifiedBy>
  <lastPrinted>2024-07-25T02:49:00Z</lastPrinted>
  <dcterms:modified xsi:type="dcterms:W3CDTF">2024-07-25T04:29:01Z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ab8878aa55b5434db432b3c6616dd60c</vt:lpwstr>
  </property>
</Properties>
</file>